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2A4" w:rsidRPr="00894DC2" w:rsidRDefault="009272A4" w:rsidP="009272A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94DC2">
        <w:rPr>
          <w:rFonts w:ascii="Times New Roman" w:eastAsia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894DC2" w:rsidRPr="00894DC2" w:rsidRDefault="009272A4" w:rsidP="00894DC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94DC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 проекту административного регламента по предоставлению муниципальной услуги Администрацией </w:t>
      </w:r>
      <w:r w:rsidR="00406B31">
        <w:rPr>
          <w:rFonts w:ascii="Times New Roman" w:eastAsia="Times New Roman" w:hAnsi="Times New Roman" w:cs="Times New Roman"/>
          <w:b/>
          <w:bCs/>
          <w:sz w:val="28"/>
          <w:szCs w:val="28"/>
        </w:rPr>
        <w:t>Ярыгинского</w:t>
      </w:r>
      <w:r w:rsidRPr="00894DC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сельсовета </w:t>
      </w:r>
      <w:r w:rsidR="007A0803" w:rsidRPr="00894DC2">
        <w:rPr>
          <w:rFonts w:ascii="Times New Roman" w:eastAsia="Times New Roman" w:hAnsi="Times New Roman" w:cs="Times New Roman"/>
          <w:b/>
          <w:bCs/>
          <w:sz w:val="28"/>
          <w:szCs w:val="28"/>
        </w:rPr>
        <w:t>Пристенского</w:t>
      </w:r>
      <w:r w:rsidRPr="00894DC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района Курской области «</w:t>
      </w:r>
      <w:r w:rsidR="00894DC2" w:rsidRPr="00894DC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Предоставление земельных участков, находящихся в муниципальной собственности, расположенных на территории сельского поселения, в собственность или аренду без проведения торгов»</w:t>
      </w:r>
    </w:p>
    <w:p w:rsidR="009272A4" w:rsidRPr="003F0DCF" w:rsidRDefault="009272A4" w:rsidP="004B5E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0DCF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272A4" w:rsidRPr="00894DC2" w:rsidRDefault="009272A4" w:rsidP="00894D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Проект Административного регламента предоставления Администрацией </w:t>
      </w:r>
      <w:r w:rsidR="00406B31">
        <w:rPr>
          <w:rFonts w:ascii="Times New Roman" w:eastAsia="Times New Roman" w:hAnsi="Times New Roman" w:cs="Times New Roman"/>
          <w:sz w:val="28"/>
          <w:szCs w:val="28"/>
        </w:rPr>
        <w:t>Ярыгинского</w:t>
      </w: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7A0803" w:rsidRPr="007A0803">
        <w:rPr>
          <w:rFonts w:ascii="Times New Roman" w:eastAsia="Times New Roman" w:hAnsi="Times New Roman" w:cs="Times New Roman"/>
          <w:sz w:val="28"/>
          <w:szCs w:val="28"/>
        </w:rPr>
        <w:t>Пристенского</w:t>
      </w: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 района муниципальной услуги </w:t>
      </w:r>
      <w:r w:rsidRPr="00894DC2">
        <w:rPr>
          <w:rFonts w:ascii="Times New Roman" w:eastAsia="Times New Roman" w:hAnsi="Times New Roman" w:cs="Times New Roman"/>
          <w:sz w:val="28"/>
          <w:szCs w:val="28"/>
        </w:rPr>
        <w:t>«</w:t>
      </w:r>
      <w:r w:rsidR="00894DC2" w:rsidRPr="00894DC2">
        <w:rPr>
          <w:rFonts w:ascii="Times New Roman" w:eastAsia="Calibri" w:hAnsi="Times New Roman" w:cs="Times New Roman"/>
          <w:sz w:val="28"/>
          <w:szCs w:val="28"/>
          <w:lang w:eastAsia="en-US"/>
        </w:rPr>
        <w:t>Предоставление земельных участков, находящихся в муниципальной собственности, расположенных на территории сельского поселения, в собственность или аренду без проведения торгов»</w:t>
      </w:r>
      <w:r w:rsidRPr="007A0803">
        <w:rPr>
          <w:rFonts w:ascii="Times New Roman" w:eastAsia="Times New Roman" w:hAnsi="Times New Roman" w:cs="Times New Roman"/>
          <w:sz w:val="28"/>
          <w:szCs w:val="28"/>
        </w:rPr>
        <w:t>, разработан в целях повышения эффективности деятельности органов местного самоуправления, органов государственной власти, учреждений и организаций при предоставлении муниципальной услуги.</w:t>
      </w:r>
    </w:p>
    <w:p w:rsidR="009272A4" w:rsidRPr="007A0803" w:rsidRDefault="009272A4" w:rsidP="00AA0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Проектом административного регламента устанавливаются сроки и последовательность административных процедур и административных действий, осуществляемых должностными лицами Администрации </w:t>
      </w:r>
      <w:r w:rsidR="00406B31">
        <w:rPr>
          <w:rFonts w:ascii="Times New Roman" w:eastAsia="Times New Roman" w:hAnsi="Times New Roman" w:cs="Times New Roman"/>
          <w:sz w:val="28"/>
          <w:szCs w:val="28"/>
        </w:rPr>
        <w:t>Ярыгинского</w:t>
      </w:r>
      <w:r w:rsidR="007A0803" w:rsidRPr="007A0803">
        <w:rPr>
          <w:rFonts w:ascii="Times New Roman" w:eastAsia="Times New Roman" w:hAnsi="Times New Roman" w:cs="Times New Roman"/>
          <w:sz w:val="28"/>
          <w:szCs w:val="28"/>
        </w:rPr>
        <w:t xml:space="preserve"> сельсовета Пристенского</w:t>
      </w: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 района в целях исполнения муниципальной услуги.</w:t>
      </w:r>
    </w:p>
    <w:p w:rsidR="009272A4" w:rsidRPr="007A0803" w:rsidRDefault="009272A4" w:rsidP="00AA07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Проект Административного регламента предполагает улучшение практики исполнения муниципальной услуги по следующим параметрам:</w:t>
      </w:r>
    </w:p>
    <w:p w:rsidR="009272A4" w:rsidRPr="007A0803" w:rsidRDefault="009272A4" w:rsidP="00AA07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- прозрачный механизм осуществления административных действий и процедур по исполнению муниципальной услуги, их упорядочение;</w:t>
      </w:r>
    </w:p>
    <w:p w:rsidR="009272A4" w:rsidRPr="007A0803" w:rsidRDefault="009272A4" w:rsidP="00AA07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- получение необходимой информации в рамках межведомственного взаимодействия;</w:t>
      </w:r>
    </w:p>
    <w:p w:rsidR="009272A4" w:rsidRPr="007A0803" w:rsidRDefault="009272A4" w:rsidP="00AA07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- порядок обжалования действий (бездействия) и решений, осуществляемых в процессе исполнения муниципальной услуги.</w:t>
      </w:r>
    </w:p>
    <w:p w:rsidR="009272A4" w:rsidRPr="007A0803" w:rsidRDefault="009272A4" w:rsidP="00AA07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Срок, отведенный для проведения независимой экспертизы, 1 месяца со дня размещения проекта регламента на официальном сайте муниципального образования «</w:t>
      </w:r>
      <w:r w:rsidR="00406B31">
        <w:rPr>
          <w:rFonts w:ascii="Times New Roman" w:eastAsia="Times New Roman" w:hAnsi="Times New Roman" w:cs="Times New Roman"/>
          <w:sz w:val="28"/>
          <w:szCs w:val="28"/>
        </w:rPr>
        <w:t>Ярыгинский</w:t>
      </w: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 сельсовет» </w:t>
      </w:r>
      <w:r w:rsidR="007A0803" w:rsidRPr="007A0803">
        <w:rPr>
          <w:rFonts w:ascii="Times New Roman" w:eastAsia="Times New Roman" w:hAnsi="Times New Roman" w:cs="Times New Roman"/>
          <w:sz w:val="28"/>
          <w:szCs w:val="28"/>
        </w:rPr>
        <w:t>Пристенского</w:t>
      </w: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 района Курской области в сети «Интернет».</w:t>
      </w:r>
    </w:p>
    <w:p w:rsidR="009272A4" w:rsidRPr="007A0803" w:rsidRDefault="009272A4" w:rsidP="00AA0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В течение 30 дней со дня размещения проекта административного регламента на сайте граждане и организации вправе направлять предложения, замечания, экспертные заключения по данному проекту по адресам, указанным в тексте проекта регламента. Организациями, осуществляющими свою деятельность в сфере, регулируемой административным регламентом, по своей инициативе, за счёт их собственных средств может быть проведена независимая экспертиза проекта административного регламента. Все предложения, замечания будут учтены разработчиком проекта административного регламента.</w:t>
      </w:r>
    </w:p>
    <w:p w:rsidR="00F91439" w:rsidRPr="007A0803" w:rsidRDefault="009272A4" w:rsidP="00AA0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Внедрение административного регламента должно повысить сервис и комфортность получения муниципальной услуги заявителями, упростить </w:t>
      </w:r>
      <w:r w:rsidRPr="007A0803">
        <w:rPr>
          <w:rFonts w:ascii="Times New Roman" w:eastAsia="Times New Roman" w:hAnsi="Times New Roman" w:cs="Times New Roman"/>
          <w:sz w:val="28"/>
          <w:szCs w:val="28"/>
        </w:rPr>
        <w:lastRenderedPageBreak/>
        <w:t>административные процедуры, повысить информированность лиц, заинтересованных в получении муниципальной услуги о порядке ее предоставления, а также повысить ответственность должностных лиц, ответственных за предоставление муниципальной услуги.</w:t>
      </w:r>
    </w:p>
    <w:sectPr w:rsidR="00F91439" w:rsidRPr="007A0803" w:rsidSect="00211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272A4"/>
    <w:rsid w:val="00211EAD"/>
    <w:rsid w:val="00406B31"/>
    <w:rsid w:val="00480323"/>
    <w:rsid w:val="004A0024"/>
    <w:rsid w:val="004B5EFE"/>
    <w:rsid w:val="007A0803"/>
    <w:rsid w:val="00894DC2"/>
    <w:rsid w:val="008A4469"/>
    <w:rsid w:val="009272A4"/>
    <w:rsid w:val="00975249"/>
    <w:rsid w:val="009D0C18"/>
    <w:rsid w:val="00A52A8E"/>
    <w:rsid w:val="00AA0719"/>
    <w:rsid w:val="00AE6442"/>
    <w:rsid w:val="00F91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E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4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Подчасова Г В</cp:lastModifiedBy>
  <cp:revision>12</cp:revision>
  <dcterms:created xsi:type="dcterms:W3CDTF">2018-11-16T07:51:00Z</dcterms:created>
  <dcterms:modified xsi:type="dcterms:W3CDTF">2018-12-17T08:30:00Z</dcterms:modified>
</cp:coreProperties>
</file>